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617FB6" w:rsidTr="00EA7618">
        <w:tc>
          <w:tcPr>
            <w:tcW w:w="11057" w:type="dxa"/>
          </w:tcPr>
          <w:p w:rsidR="00617FB6" w:rsidRPr="006209F6" w:rsidRDefault="00822B96" w:rsidP="006209F6">
            <w:pPr>
              <w:jc w:val="center"/>
              <w:rPr>
                <w:b/>
              </w:rPr>
            </w:pPr>
            <w:r>
              <w:rPr>
                <w:b/>
                <w:noProof/>
                <w:lang w:eastAsia="bg-BG"/>
              </w:rPr>
              <w:drawing>
                <wp:inline distT="0" distB="0" distL="0" distR="0">
                  <wp:extent cx="6884035" cy="1518285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4035" cy="151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FB6" w:rsidTr="00EA7618">
        <w:tc>
          <w:tcPr>
            <w:tcW w:w="11057" w:type="dxa"/>
          </w:tcPr>
          <w:p w:rsidR="00822B96" w:rsidRDefault="00F54886" w:rsidP="00F54886">
            <w:pPr>
              <w:jc w:val="right"/>
            </w:pPr>
            <w:r>
              <w:t xml:space="preserve">Приложение </w:t>
            </w:r>
            <w:r>
              <w:rPr>
                <w:rFonts w:cs="Times New Roman"/>
              </w:rPr>
              <w:t>№</w:t>
            </w:r>
            <w:r>
              <w:t xml:space="preserve"> 30 към Условия за кандидатстване</w:t>
            </w:r>
            <w:bookmarkStart w:id="0" w:name="_GoBack"/>
            <w:bookmarkEnd w:id="0"/>
          </w:p>
        </w:tc>
      </w:tr>
      <w:tr w:rsidR="00617FB6" w:rsidTr="00EA7618">
        <w:tc>
          <w:tcPr>
            <w:tcW w:w="11057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EA7618">
        <w:tc>
          <w:tcPr>
            <w:tcW w:w="11057" w:type="dxa"/>
          </w:tcPr>
          <w:p w:rsidR="00822B96" w:rsidRPr="00822B96" w:rsidRDefault="00822B96" w:rsidP="009A21D1">
            <w:pPr>
              <w:pStyle w:val="Default"/>
              <w:jc w:val="center"/>
              <w:rPr>
                <w:b/>
                <w:sz w:val="18"/>
              </w:rPr>
            </w:pPr>
            <w:r w:rsidRPr="00667988">
              <w:rPr>
                <w:b/>
              </w:rPr>
              <w:t>К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Н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Т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Л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Е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Н</w:t>
            </w:r>
            <w:r>
              <w:rPr>
                <w:b/>
              </w:rPr>
              <w:t xml:space="preserve">     </w:t>
            </w:r>
            <w:r w:rsidRPr="00667988">
              <w:rPr>
                <w:b/>
              </w:rPr>
              <w:t xml:space="preserve"> Л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 xml:space="preserve">Т </w:t>
            </w:r>
            <w:r>
              <w:rPr>
                <w:b/>
              </w:rPr>
              <w:t xml:space="preserve">     </w:t>
            </w:r>
          </w:p>
        </w:tc>
      </w:tr>
      <w:tr w:rsidR="00617FB6" w:rsidTr="00EA7618">
        <w:tc>
          <w:tcPr>
            <w:tcW w:w="11057" w:type="dxa"/>
          </w:tcPr>
          <w:p w:rsidR="00822B96" w:rsidRPr="003747A5" w:rsidRDefault="009A21D1" w:rsidP="00822B9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747A5">
              <w:rPr>
                <w:b/>
                <w:sz w:val="24"/>
              </w:rPr>
              <w:t xml:space="preserve">МЕТОДОЛОГИЯ </w:t>
            </w:r>
            <w:r w:rsidR="003747A5" w:rsidRPr="003747A5">
              <w:rPr>
                <w:b/>
                <w:sz w:val="24"/>
              </w:rPr>
              <w:t xml:space="preserve">И КРИТЕРИИ ЗА </w:t>
            </w:r>
            <w:r w:rsidR="00617FB6" w:rsidRPr="003747A5">
              <w:rPr>
                <w:b/>
                <w:sz w:val="24"/>
              </w:rPr>
              <w:t xml:space="preserve"> </w:t>
            </w:r>
            <w:r w:rsidR="00783E99" w:rsidRPr="003747A5">
              <w:rPr>
                <w:rStyle w:val="ad"/>
                <w:b/>
                <w:color w:val="000000" w:themeColor="text1"/>
                <w:sz w:val="24"/>
                <w:u w:val="none"/>
              </w:rPr>
              <w:t xml:space="preserve">ТЕХНИЧЕСКА И </w:t>
            </w:r>
            <w:r w:rsidR="00B34177" w:rsidRPr="003747A5">
              <w:rPr>
                <w:rStyle w:val="ad"/>
                <w:b/>
                <w:color w:val="000000" w:themeColor="text1"/>
                <w:sz w:val="24"/>
                <w:u w:val="none"/>
              </w:rPr>
              <w:t>ФИНАНСОВА ОЦЕНКА</w:t>
            </w:r>
            <w:r w:rsidR="00617FB6" w:rsidRPr="003747A5">
              <w:rPr>
                <w:b/>
                <w:sz w:val="24"/>
              </w:rPr>
              <w:t xml:space="preserve"> </w:t>
            </w:r>
          </w:p>
          <w:p w:rsidR="00822B96" w:rsidRPr="00667988" w:rsidRDefault="00617FB6" w:rsidP="00822B96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822B9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 w:rsidR="00822B96" w:rsidRPr="00822B9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ПРОЕКТНИТЕ ПРЕДЛОЖЕНИЯ</w:t>
            </w:r>
            <w:r w:rsidR="00822B96">
              <w:t xml:space="preserve"> </w:t>
            </w:r>
            <w:r w:rsidR="00822B96" w:rsidRPr="00667988">
              <w:rPr>
                <w:rFonts w:eastAsia="TimesNewRoman"/>
                <w:b/>
                <w:sz w:val="24"/>
                <w:szCs w:val="24"/>
              </w:rPr>
              <w:t xml:space="preserve">ПОДАДЕНИ КЪМ </w:t>
            </w:r>
          </w:p>
          <w:p w:rsidR="00822B96" w:rsidRPr="00667988" w:rsidRDefault="00822B96" w:rsidP="00822B96">
            <w:pPr>
              <w:pStyle w:val="Default"/>
              <w:jc w:val="center"/>
              <w:rPr>
                <w:b/>
                <w:bCs/>
              </w:rPr>
            </w:pPr>
            <w:r w:rsidRPr="00667988">
              <w:rPr>
                <w:rFonts w:eastAsia="TimesNewRoman"/>
                <w:b/>
              </w:rPr>
              <w:t>СТРАТЕГИЯ ЗА ВОДЕНО ОТ ОБЩНОСТИТЕ МЕСТНО РАЗВИТИЕ НА МИГ БЕЛЕНЕ-НИКОПОЛ ПО МЯРКА 4.2 “</w:t>
            </w:r>
            <w:r w:rsidRPr="00667988">
              <w:rPr>
                <w:b/>
                <w:bCs/>
              </w:rPr>
              <w:t xml:space="preserve">ИНВЕСТИЦИИ В ПРЕРАБОТКА/МАРКЕТИНГ </w:t>
            </w:r>
          </w:p>
          <w:p w:rsidR="00617FB6" w:rsidRDefault="00822B96" w:rsidP="00822B96">
            <w:pPr>
              <w:jc w:val="center"/>
            </w:pPr>
            <w:r w:rsidRPr="00667988">
              <w:rPr>
                <w:b/>
                <w:bCs/>
                <w:sz w:val="24"/>
                <w:szCs w:val="24"/>
              </w:rPr>
              <w:t>НА СЕЛСКОСТОПАНСКИ ПРОДУКТИ</w:t>
            </w:r>
            <w:r w:rsidR="00617FB6">
              <w:t xml:space="preserve"> </w:t>
            </w:r>
          </w:p>
        </w:tc>
      </w:tr>
      <w:tr w:rsidR="00617FB6" w:rsidTr="00EA7618">
        <w:tc>
          <w:tcPr>
            <w:tcW w:w="11057" w:type="dxa"/>
          </w:tcPr>
          <w:p w:rsidR="00617FB6" w:rsidRDefault="00617FB6">
            <w:r>
              <w:t>Име на кандидата:</w:t>
            </w:r>
          </w:p>
          <w:p w:rsidR="00822B96" w:rsidRDefault="00822B96"/>
          <w:p w:rsidR="009B5134" w:rsidRDefault="009B5134"/>
        </w:tc>
      </w:tr>
      <w:tr w:rsidR="00617FB6" w:rsidTr="00EA7618">
        <w:tc>
          <w:tcPr>
            <w:tcW w:w="11057" w:type="dxa"/>
          </w:tcPr>
          <w:p w:rsidR="00A566EC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822B96" w:rsidRDefault="00822B96"/>
          <w:p w:rsidR="009B5134" w:rsidRDefault="009B5134"/>
        </w:tc>
      </w:tr>
    </w:tbl>
    <w:p w:rsidR="009F6573" w:rsidRDefault="009F6573"/>
    <w:tbl>
      <w:tblPr>
        <w:tblStyle w:val="1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134"/>
        <w:gridCol w:w="1276"/>
        <w:gridCol w:w="1985"/>
      </w:tblGrid>
      <w:tr w:rsidR="00822B96" w:rsidRPr="00073A32" w:rsidTr="00822B96">
        <w:trPr>
          <w:trHeight w:val="470"/>
        </w:trPr>
        <w:tc>
          <w:tcPr>
            <w:tcW w:w="11058" w:type="dxa"/>
            <w:gridSpan w:val="6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ФИНАНСОВА ОЦЕНКА</w:t>
            </w:r>
          </w:p>
        </w:tc>
      </w:tr>
      <w:tr w:rsidR="00822B96" w:rsidRPr="00073A32" w:rsidTr="00822B96">
        <w:trPr>
          <w:trHeight w:val="1073"/>
        </w:trPr>
        <w:tc>
          <w:tcPr>
            <w:tcW w:w="709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№</w:t>
            </w:r>
          </w:p>
        </w:tc>
        <w:tc>
          <w:tcPr>
            <w:tcW w:w="5954" w:type="dxa"/>
            <w:gridSpan w:val="2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КРИТЕРИИ ЗА ОЦЕНКА</w:t>
            </w: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МАКС. ТОЧКИ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ТОЧКИ ЗА ПРОЕКТА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ОБОСНОВКА/ ЗАБЕЛЕЖКА</w:t>
            </w:r>
          </w:p>
        </w:tc>
      </w:tr>
      <w:tr w:rsidR="00822B96" w:rsidRPr="00073A32" w:rsidTr="00822B96">
        <w:trPr>
          <w:trHeight w:val="685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tabs>
                <w:tab w:val="left" w:pos="8445"/>
              </w:tabs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Инвестиции за преработка на суровини от чувствителни сектори съгласно Приложение № 23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25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992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ind w:left="45"/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Инвестиции за въвеждане на нови </w:t>
            </w:r>
            <w:proofErr w:type="spellStart"/>
            <w:r w:rsidRPr="00073A32">
              <w:rPr>
                <w:rFonts w:cs="Times New Roman"/>
                <w:b/>
                <w:szCs w:val="24"/>
              </w:rPr>
              <w:t>енергоспестяващи</w:t>
            </w:r>
            <w:proofErr w:type="spellEnd"/>
            <w:r w:rsidRPr="00073A32">
              <w:rPr>
                <w:rFonts w:cs="Times New Roman"/>
                <w:b/>
                <w:szCs w:val="24"/>
              </w:rPr>
              <w:t xml:space="preserve"> технологии и иновации в преработвателната промишленост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40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83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>2.1.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 xml:space="preserve">Проектът предвижда дейности и инвестиции, които водят до повишаване на енергийната ефективност с минимум 10 % за предприятието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20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547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>2.2.</w:t>
            </w:r>
          </w:p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536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 xml:space="preserve">Над 30 % от допустимите инвестиционни разходи по проекта са свързани с иновации в предприятието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20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95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Над 75 % от обема на преработваната суровина и произведена продукция, посочена в бизнес плана, ще бъде биологично</w:t>
            </w:r>
            <w:r w:rsidR="004370D2">
              <w:rPr>
                <w:rFonts w:cs="Times New Roman"/>
                <w:b/>
                <w:szCs w:val="24"/>
              </w:rPr>
              <w:t xml:space="preserve"> сертифицирана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2215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Инвестиции за насърчаване на кооперирането и интеграцията между земеделските стопани и предприятия от преработвателната промишленост (Предприятието на кандидата предвижда в бизнес плана преработката на минимум 65% собствени или на членовете на групата/организация на производители или на предприятието суровини (земеделски продукти)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83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Проекти, чието изпълнение води до осигуряване на устойчива заетост на територията на селските райони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319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5.1.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1 работно място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334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5.2.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2 работни места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319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5.3.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Повече от 2 работни места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15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574"/>
        </w:trPr>
        <w:tc>
          <w:tcPr>
            <w:tcW w:w="6663" w:type="dxa"/>
            <w:gridSpan w:val="3"/>
          </w:tcPr>
          <w:p w:rsidR="00822B96" w:rsidRPr="00073A32" w:rsidRDefault="00822B96" w:rsidP="00B142A9">
            <w:pPr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right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ОБЩО</w:t>
            </w:r>
          </w:p>
          <w:p w:rsidR="00822B96" w:rsidRPr="00073A32" w:rsidRDefault="00822B96" w:rsidP="00B142A9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</w:tc>
      </w:tr>
    </w:tbl>
    <w:p w:rsidR="00B262D9" w:rsidRDefault="00B262D9"/>
    <w:p w:rsidR="00822C35" w:rsidRDefault="00822C35" w:rsidP="00240A71">
      <w:pPr>
        <w:widowControl w:val="0"/>
        <w:shd w:val="clear" w:color="auto" w:fill="D9D9D9"/>
        <w:tabs>
          <w:tab w:val="left" w:pos="227"/>
        </w:tabs>
        <w:autoSpaceDE w:val="0"/>
        <w:autoSpaceDN w:val="0"/>
        <w:adjustRightInd w:val="0"/>
        <w:spacing w:after="0"/>
        <w:jc w:val="both"/>
        <w:rPr>
          <w:rFonts w:eastAsia="Times New Roman"/>
          <w:b/>
          <w:szCs w:val="24"/>
          <w:lang w:eastAsia="en-IE"/>
        </w:rPr>
      </w:pP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szCs w:val="24"/>
        </w:rPr>
        <w:t xml:space="preserve">Подпомагат се проектни предложения, получили не по-малко от </w:t>
      </w:r>
      <w:r w:rsidRPr="00543A71">
        <w:rPr>
          <w:b/>
          <w:szCs w:val="24"/>
        </w:rPr>
        <w:t>25</w:t>
      </w:r>
      <w:r w:rsidRPr="00543A71">
        <w:rPr>
          <w:szCs w:val="24"/>
        </w:rPr>
        <w:t xml:space="preserve"> точки по критериите за подбор.</w:t>
      </w:r>
    </w:p>
    <w:p w:rsidR="00822C35" w:rsidRPr="00543A71" w:rsidRDefault="00822C35" w:rsidP="00822C35">
      <w:pPr>
        <w:jc w:val="both"/>
        <w:rPr>
          <w:szCs w:val="24"/>
        </w:rPr>
      </w:pPr>
    </w:p>
    <w:p w:rsidR="00822C35" w:rsidRPr="00543A71" w:rsidRDefault="00822C35" w:rsidP="00822C35">
      <w:pPr>
        <w:spacing w:line="276" w:lineRule="auto"/>
        <w:rPr>
          <w:b/>
          <w:i/>
          <w:sz w:val="28"/>
          <w:szCs w:val="24"/>
        </w:rPr>
      </w:pPr>
      <w:r w:rsidRPr="00543A71">
        <w:rPr>
          <w:b/>
          <w:i/>
          <w:sz w:val="28"/>
          <w:szCs w:val="24"/>
        </w:rPr>
        <w:t>Методика за ТФО и изисквания за доказване на съответствие с критерия:</w:t>
      </w:r>
    </w:p>
    <w:p w:rsidR="00822C35" w:rsidRPr="00543A71" w:rsidRDefault="00822C35" w:rsidP="00822C35">
      <w:pPr>
        <w:jc w:val="both"/>
        <w:rPr>
          <w:szCs w:val="24"/>
        </w:rPr>
      </w:pPr>
    </w:p>
    <w:p w:rsidR="00822C35" w:rsidRPr="00543A71" w:rsidRDefault="00822C35" w:rsidP="00822C35">
      <w:pPr>
        <w:jc w:val="both"/>
        <w:rPr>
          <w:b/>
          <w:szCs w:val="24"/>
        </w:rPr>
      </w:pPr>
      <w:r w:rsidRPr="00543A71">
        <w:rPr>
          <w:b/>
          <w:szCs w:val="24"/>
          <w:u w:val="single"/>
        </w:rPr>
        <w:t>Критерий 1:</w:t>
      </w:r>
      <w:r w:rsidRPr="00543A71">
        <w:rPr>
          <w:szCs w:val="24"/>
        </w:rPr>
        <w:t xml:space="preserve"> Проектът насърчава </w:t>
      </w:r>
      <w:r w:rsidRPr="00543A71">
        <w:rPr>
          <w:b/>
          <w:szCs w:val="24"/>
        </w:rPr>
        <w:t xml:space="preserve">производството и преработката на суровини от секторите животновъдство и пчеларство, </w:t>
      </w:r>
      <w:proofErr w:type="spellStart"/>
      <w:r w:rsidRPr="00543A71">
        <w:rPr>
          <w:b/>
          <w:szCs w:val="24"/>
        </w:rPr>
        <w:t>черупкови</w:t>
      </w:r>
      <w:proofErr w:type="spellEnd"/>
      <w:r w:rsidRPr="00543A71">
        <w:rPr>
          <w:b/>
          <w:szCs w:val="24"/>
        </w:rPr>
        <w:t xml:space="preserve"> и други трайни насаждения,  зеленчукопроизводство и етерично- маслени култури</w:t>
      </w:r>
      <w:r w:rsidRPr="00543A71">
        <w:rPr>
          <w:szCs w:val="24"/>
        </w:rPr>
        <w:t xml:space="preserve">. / </w:t>
      </w:r>
      <w:r w:rsidRPr="00543A71">
        <w:rPr>
          <w:b/>
          <w:color w:val="000000" w:themeColor="text1"/>
          <w:szCs w:val="24"/>
        </w:rPr>
        <w:t xml:space="preserve">над </w:t>
      </w:r>
      <w:r w:rsidRPr="00135660">
        <w:rPr>
          <w:b/>
          <w:szCs w:val="24"/>
        </w:rPr>
        <w:t>75 %</w:t>
      </w:r>
      <w:r w:rsidRPr="00543A71">
        <w:rPr>
          <w:szCs w:val="24"/>
        </w:rPr>
        <w:t xml:space="preserve"> </w:t>
      </w:r>
      <w:r w:rsidRPr="00543A71">
        <w:rPr>
          <w:b/>
          <w:szCs w:val="24"/>
        </w:rPr>
        <w:t>от обема на преработваните суровини да са от растителен или животински произход</w:t>
      </w:r>
      <w:r w:rsidRPr="00543A71">
        <w:rPr>
          <w:szCs w:val="24"/>
        </w:rPr>
        <w:t xml:space="preserve"> </w:t>
      </w:r>
      <w:r w:rsidRPr="00543A71">
        <w:rPr>
          <w:b/>
          <w:szCs w:val="24"/>
        </w:rPr>
        <w:t>от посочените сектори/.</w:t>
      </w:r>
    </w:p>
    <w:p w:rsidR="00822C35" w:rsidRDefault="00822C35" w:rsidP="00822C35">
      <w:pPr>
        <w:pStyle w:val="Default"/>
        <w:rPr>
          <w:sz w:val="20"/>
          <w:szCs w:val="20"/>
        </w:rPr>
      </w:pPr>
      <w:r w:rsidRPr="00135660">
        <w:t>Доказва се с :</w:t>
      </w:r>
      <w:r w:rsidRPr="00A72237">
        <w:rPr>
          <w:sz w:val="20"/>
          <w:szCs w:val="20"/>
        </w:rPr>
        <w:t xml:space="preserve"> </w:t>
      </w:r>
    </w:p>
    <w:p w:rsidR="00822C35" w:rsidRPr="00135660" w:rsidRDefault="00822C35" w:rsidP="00822C35">
      <w:pPr>
        <w:pStyle w:val="Default"/>
      </w:pPr>
      <w:r w:rsidRPr="00135660">
        <w:t xml:space="preserve">1. Декларация за видовете и количества суровини собствена продукция, когато кандидатът е регистриран ЗП или група или организация на производители (съгласно т.2 от раздел 11.1 от УК) по образец </w:t>
      </w:r>
      <w:r w:rsidRPr="00135660">
        <w:rPr>
          <w:i/>
          <w:iCs/>
        </w:rPr>
        <w:t xml:space="preserve">(Приложение № 11 – Декларация за видовете и количества суровини собствена продукция, от документи за попълване). </w:t>
      </w:r>
      <w:r w:rsidRPr="00135660">
        <w:t>Представя се сканирана във формат "</w:t>
      </w:r>
      <w:proofErr w:type="spellStart"/>
      <w:r w:rsidRPr="00135660">
        <w:t>pdf</w:t>
      </w:r>
      <w:proofErr w:type="spellEnd"/>
      <w:r w:rsidRPr="00135660">
        <w:t>“ или „</w:t>
      </w:r>
      <w:proofErr w:type="spellStart"/>
      <w:r w:rsidRPr="00135660">
        <w:t>jpg</w:t>
      </w:r>
      <w:proofErr w:type="spellEnd"/>
      <w:r w:rsidRPr="00135660">
        <w:t xml:space="preserve">”. </w:t>
      </w:r>
    </w:p>
    <w:p w:rsidR="00822C35" w:rsidRPr="00135660" w:rsidRDefault="00822C35" w:rsidP="00822C35">
      <w:pPr>
        <w:pStyle w:val="Default"/>
      </w:pPr>
    </w:p>
    <w:p w:rsidR="00822C35" w:rsidRPr="00135660" w:rsidRDefault="00822C35" w:rsidP="00822C35">
      <w:pPr>
        <w:tabs>
          <w:tab w:val="left" w:pos="8445"/>
        </w:tabs>
        <w:jc w:val="both"/>
        <w:rPr>
          <w:szCs w:val="24"/>
        </w:rPr>
      </w:pPr>
      <w:r w:rsidRPr="00135660">
        <w:rPr>
          <w:szCs w:val="24"/>
        </w:rPr>
        <w:t>2. Предварителни договори с описани количества и цени на преработваните суровини са от растителен или животински произход, попадащи в обхвата на чувствителните сектори "Плодове и зеленчуци", „Животновъдство” „Етеричномаслени и медицински култури" (</w:t>
      </w:r>
      <w:r w:rsidRPr="00135660">
        <w:rPr>
          <w:i/>
          <w:iCs/>
          <w:szCs w:val="24"/>
        </w:rPr>
        <w:t>съгласно Приложение № 23  от Документи за информация - Суровини от растителен и животински произход и продукти от тях в чувствителни сектори</w:t>
      </w:r>
      <w:r w:rsidRPr="00135660">
        <w:rPr>
          <w:szCs w:val="24"/>
        </w:rPr>
        <w:t>) като доказателство, че са осигурени най-малко 75 % от суровините за преработвателното предприятие съгласно производствената му програма от бизнес плана за срок минимум три години след изплащане на финансовата помощ. Представят се сканирани във формат "</w:t>
      </w:r>
      <w:proofErr w:type="spellStart"/>
      <w:r w:rsidRPr="00135660">
        <w:rPr>
          <w:szCs w:val="24"/>
        </w:rPr>
        <w:t>pdf</w:t>
      </w:r>
      <w:proofErr w:type="spellEnd"/>
      <w:r w:rsidRPr="00135660">
        <w:rPr>
          <w:szCs w:val="24"/>
        </w:rPr>
        <w:t>“ или „</w:t>
      </w:r>
      <w:proofErr w:type="spellStart"/>
      <w:r w:rsidRPr="00135660">
        <w:rPr>
          <w:szCs w:val="24"/>
        </w:rPr>
        <w:t>jpg</w:t>
      </w:r>
      <w:proofErr w:type="spellEnd"/>
      <w:r w:rsidRPr="00135660">
        <w:rPr>
          <w:szCs w:val="24"/>
        </w:rPr>
        <w:t xml:space="preserve">”. </w:t>
      </w:r>
      <w:r w:rsidRPr="00135660">
        <w:rPr>
          <w:i/>
          <w:szCs w:val="24"/>
        </w:rPr>
        <w:t>За присъждане на точки по Критерия, КППП  ще разглежда представените документи от раздел 24.1 „Списък с общи документи“.</w:t>
      </w:r>
      <w:r w:rsidRPr="00135660">
        <w:rPr>
          <w:szCs w:val="24"/>
        </w:rPr>
        <w:tab/>
      </w: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b/>
          <w:szCs w:val="24"/>
          <w:u w:val="single"/>
        </w:rPr>
        <w:t>Критерий 2:</w:t>
      </w:r>
      <w:r w:rsidRPr="00543A71">
        <w:rPr>
          <w:b/>
          <w:szCs w:val="24"/>
        </w:rPr>
        <w:t xml:space="preserve"> </w:t>
      </w:r>
      <w:r w:rsidRPr="00543A71">
        <w:rPr>
          <w:szCs w:val="24"/>
        </w:rPr>
        <w:t xml:space="preserve">Проектът е свързан с </w:t>
      </w:r>
      <w:r w:rsidRPr="00543A71">
        <w:rPr>
          <w:b/>
          <w:szCs w:val="24"/>
        </w:rPr>
        <w:t xml:space="preserve">въвеждането на нови </w:t>
      </w:r>
      <w:proofErr w:type="spellStart"/>
      <w:r w:rsidRPr="00543A71">
        <w:rPr>
          <w:b/>
          <w:szCs w:val="24"/>
        </w:rPr>
        <w:t>енергоспестяващи</w:t>
      </w:r>
      <w:proofErr w:type="spellEnd"/>
      <w:r w:rsidRPr="00543A71">
        <w:rPr>
          <w:b/>
          <w:szCs w:val="24"/>
        </w:rPr>
        <w:t xml:space="preserve"> технологии и иновации</w:t>
      </w:r>
      <w:r w:rsidRPr="00543A71">
        <w:rPr>
          <w:szCs w:val="24"/>
        </w:rPr>
        <w:t xml:space="preserve"> </w:t>
      </w:r>
      <w:r w:rsidRPr="00543A71">
        <w:rPr>
          <w:b/>
          <w:szCs w:val="24"/>
        </w:rPr>
        <w:t>за преработвателната промишленост</w:t>
      </w:r>
      <w:r w:rsidRPr="00543A71">
        <w:rPr>
          <w:szCs w:val="24"/>
        </w:rPr>
        <w:t xml:space="preserve">. Критерият се смята за изпълнен, ако е изпълнено едно от следните условия и е представен документ, доказващ съответствие с условието: </w:t>
      </w:r>
    </w:p>
    <w:p w:rsidR="00822C35" w:rsidRPr="00543A71" w:rsidRDefault="00822C35" w:rsidP="00822C35">
      <w:pPr>
        <w:pStyle w:val="a9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543A71">
        <w:rPr>
          <w:szCs w:val="24"/>
        </w:rPr>
        <w:t xml:space="preserve">Инвестициите по проекта водят до повишаване на енергийната ефективност с минимум 10 % за предприятието; </w:t>
      </w:r>
    </w:p>
    <w:p w:rsidR="00822C35" w:rsidRPr="00543A71" w:rsidRDefault="00822C35" w:rsidP="00822C35">
      <w:pPr>
        <w:spacing w:line="276" w:lineRule="auto"/>
        <w:jc w:val="both"/>
        <w:rPr>
          <w:szCs w:val="24"/>
        </w:rPr>
      </w:pPr>
      <w:r w:rsidRPr="00543A71">
        <w:rPr>
          <w:szCs w:val="24"/>
        </w:rPr>
        <w:t xml:space="preserve">Доказва се с: </w:t>
      </w:r>
      <w:r w:rsidRPr="00543A71">
        <w:rPr>
          <w:b/>
          <w:szCs w:val="24"/>
        </w:rPr>
        <w:t>Доклад и Резюме</w:t>
      </w:r>
      <w:r w:rsidRPr="00543A71">
        <w:rPr>
          <w:szCs w:val="24"/>
        </w:rPr>
        <w:t xml:space="preserve"> за отразяване на резултатите от енергийно обследване на промишлената система съгласно НАРЕДБА № Е-РД-04-05 от 2016 г. за определяне на показателите за разход на енергия, енергийните характеристики на предприятия, </w:t>
      </w:r>
      <w:r w:rsidRPr="00543A71">
        <w:rPr>
          <w:szCs w:val="24"/>
        </w:rPr>
        <w:lastRenderedPageBreak/>
        <w:t>промишлени системи и системи за външно изкуствено осветление, както и за определяне на условията и реда за извършване на обследване за енергийна ефективност и изготвяне на оценка на енергийни спестявания (</w:t>
      </w:r>
      <w:proofErr w:type="spellStart"/>
      <w:r w:rsidRPr="00543A71">
        <w:rPr>
          <w:szCs w:val="24"/>
        </w:rPr>
        <w:t>Обн</w:t>
      </w:r>
      <w:proofErr w:type="spellEnd"/>
      <w:r w:rsidRPr="00543A71">
        <w:rPr>
          <w:szCs w:val="24"/>
        </w:rPr>
        <w:t xml:space="preserve">. ДВ. бр. 81 от 2016 г.) издадено от лица, които отговарят на изискванията на 59, ал. 1 от ЗЕЕ и са вписани в регистъра по чл. 60, ал. 1 от ЗЕЕ; част ЕЕ от „Технически или Работен проект”, разработен за въвеждане на предписаните в доклада мерки; Количествени сметки по част ЕЕ. (когато е приложимо) </w:t>
      </w:r>
      <w:r w:rsidRPr="00543A71">
        <w:rPr>
          <w:i/>
          <w:szCs w:val="24"/>
        </w:rPr>
        <w:t xml:space="preserve">и/или </w:t>
      </w:r>
      <w:r w:rsidRPr="00543A71">
        <w:rPr>
          <w:b/>
          <w:szCs w:val="24"/>
        </w:rPr>
        <w:t>Анализ</w:t>
      </w:r>
      <w:r w:rsidRPr="00543A71">
        <w:rPr>
          <w:szCs w:val="24"/>
        </w:rPr>
        <w:t xml:space="preserve"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 (когато проектът включва инвестиции за производство на електрическа и/или топлинна енергия или енергия за охлаждане и/или производство на </w:t>
      </w:r>
      <w:proofErr w:type="spellStart"/>
      <w:r w:rsidRPr="00543A71">
        <w:rPr>
          <w:szCs w:val="24"/>
        </w:rPr>
        <w:t>биогорива</w:t>
      </w:r>
      <w:proofErr w:type="spellEnd"/>
      <w:r w:rsidRPr="00543A71">
        <w:rPr>
          <w:szCs w:val="24"/>
        </w:rPr>
        <w:t xml:space="preserve"> и течни горива от биомаса). </w:t>
      </w:r>
    </w:p>
    <w:p w:rsidR="00822C35" w:rsidRDefault="00822C35" w:rsidP="00822C35">
      <w:pPr>
        <w:pStyle w:val="a9"/>
        <w:spacing w:line="276" w:lineRule="auto"/>
        <w:ind w:left="0"/>
        <w:jc w:val="both"/>
        <w:rPr>
          <w:szCs w:val="24"/>
        </w:rPr>
      </w:pPr>
      <w:r>
        <w:rPr>
          <w:b/>
          <w:szCs w:val="24"/>
        </w:rPr>
        <w:t>2.2.</w:t>
      </w:r>
      <w:r w:rsidRPr="003547CE">
        <w:rPr>
          <w:szCs w:val="24"/>
        </w:rPr>
        <w:t xml:space="preserve"> Над 30 % от допустимите инвестиционни разходи по проекта</w:t>
      </w:r>
      <w:r>
        <w:rPr>
          <w:szCs w:val="24"/>
        </w:rPr>
        <w:t xml:space="preserve"> </w:t>
      </w:r>
      <w:r w:rsidRPr="003547CE">
        <w:rPr>
          <w:szCs w:val="24"/>
        </w:rPr>
        <w:t>са свързани с иновации в предприятието</w:t>
      </w:r>
      <w:r>
        <w:rPr>
          <w:szCs w:val="24"/>
        </w:rPr>
        <w:t>.</w:t>
      </w:r>
    </w:p>
    <w:p w:rsidR="00822C35" w:rsidRDefault="00822C35" w:rsidP="00822C35">
      <w:pPr>
        <w:pStyle w:val="a9"/>
        <w:spacing w:line="276" w:lineRule="auto"/>
        <w:ind w:left="0"/>
        <w:jc w:val="both"/>
        <w:rPr>
          <w:szCs w:val="24"/>
        </w:rPr>
      </w:pPr>
      <w:r w:rsidRPr="003547CE">
        <w:rPr>
          <w:szCs w:val="24"/>
        </w:rPr>
        <w:t xml:space="preserve">  </w:t>
      </w:r>
    </w:p>
    <w:p w:rsidR="00822C35" w:rsidRPr="00543A71" w:rsidRDefault="00822C35" w:rsidP="00822C35">
      <w:pPr>
        <w:pStyle w:val="a9"/>
        <w:spacing w:line="276" w:lineRule="auto"/>
        <w:ind w:left="0"/>
        <w:jc w:val="both"/>
        <w:rPr>
          <w:szCs w:val="24"/>
        </w:rPr>
      </w:pPr>
      <w:r w:rsidRPr="008169F3">
        <w:rPr>
          <w:b/>
        </w:rPr>
        <w:t xml:space="preserve"> </w:t>
      </w:r>
      <w:r w:rsidRPr="00543A71">
        <w:rPr>
          <w:b/>
          <w:szCs w:val="24"/>
        </w:rPr>
        <w:t>Изискване, за да бъдат присъдени точки по критерия:</w:t>
      </w:r>
      <w:r w:rsidRPr="00543A71">
        <w:rPr>
          <w:szCs w:val="24"/>
        </w:rPr>
        <w:t xml:space="preserve"> Проектът да съдържа инвестиции, които са свързани с въвеждане на нови за територията практика, и/или услуга и/или продукт в предприятието, като над 30 % от допустимите инвестиционни разходи по проекта са свързани с иновации в предприятието.</w:t>
      </w:r>
    </w:p>
    <w:p w:rsidR="00822C35" w:rsidRPr="00972530" w:rsidRDefault="00822C35" w:rsidP="00822C35">
      <w:pPr>
        <w:tabs>
          <w:tab w:val="left" w:pos="227"/>
        </w:tabs>
        <w:jc w:val="both"/>
        <w:rPr>
          <w:szCs w:val="24"/>
        </w:rPr>
      </w:pPr>
      <w:r w:rsidRPr="00972530">
        <w:rPr>
          <w:szCs w:val="24"/>
        </w:rPr>
        <w:t>Съгласно дефиниция на Г</w:t>
      </w:r>
      <w:r>
        <w:rPr>
          <w:szCs w:val="24"/>
        </w:rPr>
        <w:t xml:space="preserve">енерална </w:t>
      </w:r>
      <w:r w:rsidRPr="00972530">
        <w:rPr>
          <w:szCs w:val="24"/>
        </w:rPr>
        <w:t>Д</w:t>
      </w:r>
      <w:r>
        <w:rPr>
          <w:szCs w:val="24"/>
        </w:rPr>
        <w:t xml:space="preserve">ирекция (ГД) </w:t>
      </w:r>
      <w:r w:rsidRPr="00972530">
        <w:rPr>
          <w:szCs w:val="24"/>
        </w:rPr>
        <w:t xml:space="preserve"> Земеделие и развитие на селските райони на ЕК</w:t>
      </w:r>
      <w:r w:rsidRPr="00972530">
        <w:rPr>
          <w:szCs w:val="24"/>
          <w:vertAlign w:val="superscript"/>
        </w:rPr>
        <w:footnoteReference w:id="1"/>
      </w:r>
      <w:r w:rsidRPr="00972530">
        <w:rPr>
          <w:szCs w:val="24"/>
        </w:rPr>
        <w:t>: Иновация е нова идея, която се доказва като успешна в практиката. Иновацията може да бъде технологична, не-технологична, организационна и социална. Иновацията може да е нов продукт, практика, услуга, производствен процес или организация</w:t>
      </w:r>
      <w:r w:rsidRPr="008169F3">
        <w:rPr>
          <w:i/>
          <w:szCs w:val="24"/>
        </w:rPr>
        <w:t>.</w:t>
      </w:r>
    </w:p>
    <w:p w:rsidR="00822C35" w:rsidRPr="008169F3" w:rsidRDefault="00822C35" w:rsidP="00822C35">
      <w:pPr>
        <w:tabs>
          <w:tab w:val="left" w:pos="227"/>
        </w:tabs>
        <w:jc w:val="both"/>
        <w:rPr>
          <w:szCs w:val="24"/>
        </w:rPr>
      </w:pPr>
      <w:r w:rsidRPr="008169F3">
        <w:rPr>
          <w:i/>
          <w:szCs w:val="24"/>
        </w:rPr>
        <w:t xml:space="preserve"> </w:t>
      </w:r>
      <w:r w:rsidRPr="008169F3">
        <w:rPr>
          <w:szCs w:val="24"/>
        </w:rPr>
        <w:t xml:space="preserve">В този смисъл и на базата на дефиницията на ГД Земеделие и </w:t>
      </w:r>
      <w:r w:rsidRPr="00972530">
        <w:rPr>
          <w:szCs w:val="24"/>
        </w:rPr>
        <w:t>развитие на селските</w:t>
      </w:r>
      <w:r w:rsidRPr="008169F3">
        <w:rPr>
          <w:szCs w:val="24"/>
        </w:rPr>
        <w:t xml:space="preserve"> за целите на настоящата процедура, за да получи точки, кандидатът трябва да докаже в своето проектно предложение, че чрез инвестициите по проекта ще въведе нова за терито</w:t>
      </w:r>
      <w:r>
        <w:rPr>
          <w:szCs w:val="24"/>
        </w:rPr>
        <w:t>рията на МИГ Белене - Никопол</w:t>
      </w:r>
      <w:r w:rsidRPr="008169F3">
        <w:rPr>
          <w:szCs w:val="24"/>
        </w:rPr>
        <w:t xml:space="preserve"> п</w:t>
      </w:r>
      <w:r>
        <w:rPr>
          <w:szCs w:val="24"/>
        </w:rPr>
        <w:t>рактика / продукт / услуга и/или</w:t>
      </w:r>
      <w:r w:rsidRPr="008169F3">
        <w:rPr>
          <w:szCs w:val="24"/>
        </w:rPr>
        <w:t xml:space="preserve"> нови за предприятието</w:t>
      </w:r>
      <w:r>
        <w:rPr>
          <w:szCs w:val="24"/>
        </w:rPr>
        <w:t xml:space="preserve">  продукти </w:t>
      </w:r>
      <w:r w:rsidRPr="008169F3">
        <w:rPr>
          <w:szCs w:val="24"/>
        </w:rPr>
        <w:t>и/или услуги чрез представяне на документи, проучвания, сертификати, патенти</w:t>
      </w:r>
      <w:r>
        <w:rPr>
          <w:szCs w:val="24"/>
        </w:rPr>
        <w:t>, свидетелства за регистрация на полезен модел</w:t>
      </w:r>
      <w:r w:rsidRPr="008169F3">
        <w:rPr>
          <w:szCs w:val="24"/>
        </w:rPr>
        <w:t xml:space="preserve"> и други приложими документи</w:t>
      </w:r>
      <w:r>
        <w:rPr>
          <w:szCs w:val="24"/>
        </w:rPr>
        <w:t>.</w:t>
      </w:r>
    </w:p>
    <w:p w:rsidR="00822C35" w:rsidRPr="00E9428B" w:rsidRDefault="00822C35" w:rsidP="00822C35">
      <w:pPr>
        <w:tabs>
          <w:tab w:val="left" w:pos="227"/>
        </w:tabs>
        <w:jc w:val="both"/>
        <w:rPr>
          <w:szCs w:val="24"/>
        </w:rPr>
      </w:pPr>
      <w:r w:rsidRPr="008169F3">
        <w:rPr>
          <w:b/>
          <w:szCs w:val="24"/>
        </w:rPr>
        <w:t>За доказване на съответствие се проверяват</w:t>
      </w:r>
      <w:r w:rsidRPr="008169F3">
        <w:rPr>
          <w:szCs w:val="24"/>
        </w:rPr>
        <w:t>: Формуляр за кандидатстване („План за изпълнение / Дейности по проекта“ и „Допълнителна информация</w:t>
      </w:r>
      <w:r>
        <w:rPr>
          <w:szCs w:val="24"/>
        </w:rPr>
        <w:t>,</w:t>
      </w:r>
      <w:r w:rsidRPr="008169F3">
        <w:rPr>
          <w:szCs w:val="24"/>
        </w:rPr>
        <w:t xml:space="preserve"> необходима за оценка на проектното предложение“),</w:t>
      </w:r>
      <w:r>
        <w:rPr>
          <w:szCs w:val="24"/>
        </w:rPr>
        <w:t xml:space="preserve"> ТДИД, </w:t>
      </w:r>
      <w:r w:rsidRPr="008169F3">
        <w:rPr>
          <w:szCs w:val="24"/>
        </w:rPr>
        <w:t xml:space="preserve"> Бизнес план и други представени от кандидата документи, свързани с дейностите и разходите, за чието подпомагане се кандидатства с проектното предложение.</w:t>
      </w:r>
    </w:p>
    <w:p w:rsidR="00822C35" w:rsidRPr="00543A71" w:rsidRDefault="00822C35" w:rsidP="00822C35">
      <w:pPr>
        <w:spacing w:line="276" w:lineRule="auto"/>
        <w:jc w:val="both"/>
        <w:rPr>
          <w:b/>
          <w:szCs w:val="24"/>
        </w:rPr>
      </w:pPr>
    </w:p>
    <w:p w:rsidR="00822C35" w:rsidRPr="00543A71" w:rsidRDefault="00822C35" w:rsidP="00822C35">
      <w:pPr>
        <w:spacing w:line="276" w:lineRule="auto"/>
        <w:jc w:val="both"/>
        <w:rPr>
          <w:b/>
          <w:szCs w:val="24"/>
          <w:u w:val="single"/>
        </w:rPr>
      </w:pPr>
      <w:r w:rsidRPr="00543A71">
        <w:rPr>
          <w:b/>
          <w:szCs w:val="24"/>
          <w:u w:val="single"/>
        </w:rPr>
        <w:t xml:space="preserve">Критерий 3: </w:t>
      </w:r>
    </w:p>
    <w:p w:rsidR="00822C35" w:rsidRPr="00543A71" w:rsidRDefault="00822C35" w:rsidP="00822C35">
      <w:pPr>
        <w:spacing w:line="276" w:lineRule="auto"/>
        <w:jc w:val="both"/>
        <w:rPr>
          <w:szCs w:val="24"/>
        </w:rPr>
      </w:pPr>
      <w:r w:rsidRPr="00543A71">
        <w:rPr>
          <w:szCs w:val="24"/>
        </w:rPr>
        <w:t xml:space="preserve">Изискване, за да бъдат присъдени точки по критерия: </w:t>
      </w:r>
      <w:r w:rsidRPr="00543A71">
        <w:rPr>
          <w:b/>
          <w:szCs w:val="24"/>
        </w:rPr>
        <w:t xml:space="preserve">над 75 % от обема на предвидената за преработване суровина да е биологично сертифицирана. </w:t>
      </w:r>
      <w:r w:rsidRPr="00543A71">
        <w:rPr>
          <w:szCs w:val="24"/>
        </w:rPr>
        <w:t xml:space="preserve">Кандидатът предвижда преработката на минимум 75 % от обема на преработваната суровина, посочена в бизнес плана, да бъде </w:t>
      </w:r>
      <w:r w:rsidRPr="00543A71">
        <w:rPr>
          <w:b/>
          <w:szCs w:val="24"/>
        </w:rPr>
        <w:t xml:space="preserve">биологично сертифицирана земеделска продукция </w:t>
      </w:r>
      <w:r w:rsidRPr="00543A71">
        <w:rPr>
          <w:szCs w:val="24"/>
        </w:rPr>
        <w:t xml:space="preserve">и това е доказано със: </w:t>
      </w:r>
    </w:p>
    <w:p w:rsidR="00822C35" w:rsidRPr="00543A71" w:rsidRDefault="00822C35" w:rsidP="00822C35">
      <w:pPr>
        <w:spacing w:line="276" w:lineRule="auto"/>
        <w:jc w:val="both"/>
        <w:rPr>
          <w:i/>
          <w:szCs w:val="24"/>
        </w:rPr>
      </w:pPr>
      <w:r w:rsidRPr="00543A71">
        <w:rPr>
          <w:b/>
          <w:szCs w:val="24"/>
        </w:rPr>
        <w:t>Сертификат/и за биологичните продукти</w:t>
      </w:r>
      <w:r w:rsidRPr="00543A71">
        <w:rPr>
          <w:szCs w:val="24"/>
        </w:rPr>
        <w:t xml:space="preserve"> </w:t>
      </w:r>
      <w:r w:rsidRPr="00543A71">
        <w:rPr>
          <w:b/>
          <w:szCs w:val="24"/>
        </w:rPr>
        <w:t xml:space="preserve">към представените предварителни или окончателни договори </w:t>
      </w:r>
      <w:r w:rsidRPr="00543A71">
        <w:rPr>
          <w:szCs w:val="24"/>
        </w:rPr>
        <w:t xml:space="preserve">с описани вид, количества, произход и цени на </w:t>
      </w:r>
      <w:r w:rsidRPr="00543A71">
        <w:rPr>
          <w:b/>
          <w:szCs w:val="24"/>
        </w:rPr>
        <w:t>основните суровини</w:t>
      </w:r>
      <w:r w:rsidRPr="00543A71">
        <w:rPr>
          <w:szCs w:val="24"/>
        </w:rPr>
        <w:t xml:space="preserve"> </w:t>
      </w:r>
      <w:r w:rsidRPr="00543A71">
        <w:rPr>
          <w:i/>
          <w:szCs w:val="24"/>
        </w:rPr>
        <w:t xml:space="preserve">(когато не се предвижда преработка на собствена биологично сертифицирана </w:t>
      </w:r>
      <w:r w:rsidRPr="00543A71">
        <w:rPr>
          <w:i/>
          <w:szCs w:val="24"/>
        </w:rPr>
        <w:lastRenderedPageBreak/>
        <w:t>земеделска продукция)</w:t>
      </w:r>
      <w:r w:rsidRPr="00543A71">
        <w:rPr>
          <w:szCs w:val="24"/>
        </w:rPr>
        <w:t xml:space="preserve"> </w:t>
      </w:r>
      <w:r w:rsidRPr="00543A71">
        <w:rPr>
          <w:b/>
          <w:szCs w:val="24"/>
        </w:rPr>
        <w:t>и/или</w:t>
      </w:r>
      <w:r w:rsidRPr="00543A71">
        <w:rPr>
          <w:szCs w:val="24"/>
        </w:rPr>
        <w:t xml:space="preserve"> към </w:t>
      </w:r>
      <w:r w:rsidRPr="00543A71">
        <w:rPr>
          <w:b/>
          <w:szCs w:val="24"/>
        </w:rPr>
        <w:t>Декларацията</w:t>
      </w:r>
      <w:r w:rsidRPr="00543A71">
        <w:rPr>
          <w:szCs w:val="24"/>
        </w:rPr>
        <w:t xml:space="preserve"> от кандидата (с попълнен раздел II. на </w:t>
      </w:r>
      <w:r w:rsidRPr="00543A71">
        <w:rPr>
          <w:i/>
          <w:szCs w:val="24"/>
        </w:rPr>
        <w:t>Приложение № 11</w:t>
      </w:r>
      <w:r w:rsidRPr="00543A71">
        <w:rPr>
          <w:szCs w:val="24"/>
        </w:rPr>
        <w:t xml:space="preserve"> към Условията за кандидатстване,  Документи за попълване) с описани вид, количества и произход на основните биологично сертифицирани суровини, придружена от сертификат за биологично производство </w:t>
      </w:r>
      <w:r w:rsidRPr="00543A71">
        <w:rPr>
          <w:i/>
          <w:szCs w:val="24"/>
        </w:rPr>
        <w:t xml:space="preserve">(важи в случаите, когато се предвижда преработка на собствена биологично сертифицирана земеделска продукция). </w:t>
      </w:r>
    </w:p>
    <w:p w:rsidR="00822C35" w:rsidRPr="00543A71" w:rsidRDefault="00822C35" w:rsidP="00822C35">
      <w:pPr>
        <w:spacing w:line="276" w:lineRule="auto"/>
        <w:jc w:val="both"/>
        <w:rPr>
          <w:i/>
          <w:szCs w:val="24"/>
        </w:rPr>
      </w:pPr>
      <w:r w:rsidRPr="00543A71">
        <w:rPr>
          <w:szCs w:val="24"/>
        </w:rPr>
        <w:t xml:space="preserve">Съгласно </w:t>
      </w:r>
      <w:r w:rsidRPr="00543A71">
        <w:rPr>
          <w:bCs/>
          <w:szCs w:val="24"/>
          <w:lang w:val="ru-RU"/>
        </w:rPr>
        <w:t xml:space="preserve">РЕГЛАМЕНТ (ЕС) 2018/848 НА ЕВРОПЕЙСКИЯ ПАРЛАМЕНТ И НА СЪВЕТА </w:t>
      </w:r>
      <w:r w:rsidRPr="00543A71">
        <w:rPr>
          <w:szCs w:val="24"/>
        </w:rPr>
        <w:t xml:space="preserve"> </w:t>
      </w:r>
      <w:r w:rsidRPr="00543A71">
        <w:rPr>
          <w:bCs/>
          <w:szCs w:val="24"/>
          <w:lang w:val="ru-RU"/>
        </w:rPr>
        <w:t xml:space="preserve">от 30 май 2018 година </w:t>
      </w:r>
      <w:r w:rsidRPr="00543A71">
        <w:rPr>
          <w:szCs w:val="24"/>
        </w:rPr>
        <w:t xml:space="preserve"> </w:t>
      </w:r>
      <w:r w:rsidRPr="00543A71">
        <w:rPr>
          <w:bCs/>
          <w:szCs w:val="24"/>
          <w:lang w:val="ru-RU"/>
        </w:rPr>
        <w:t xml:space="preserve"> </w:t>
      </w:r>
      <w:proofErr w:type="spellStart"/>
      <w:r w:rsidRPr="00543A71">
        <w:rPr>
          <w:bCs/>
          <w:szCs w:val="24"/>
          <w:lang w:val="ru-RU"/>
        </w:rPr>
        <w:t>относно</w:t>
      </w:r>
      <w:proofErr w:type="spellEnd"/>
      <w:r w:rsidRPr="00543A71">
        <w:rPr>
          <w:bCs/>
          <w:szCs w:val="24"/>
          <w:lang w:val="ru-RU"/>
        </w:rPr>
        <w:t xml:space="preserve"> </w:t>
      </w:r>
      <w:proofErr w:type="spellStart"/>
      <w:r w:rsidRPr="00543A71">
        <w:rPr>
          <w:bCs/>
          <w:szCs w:val="24"/>
          <w:lang w:val="ru-RU"/>
        </w:rPr>
        <w:t>биологичното</w:t>
      </w:r>
      <w:proofErr w:type="spellEnd"/>
      <w:r w:rsidRPr="00543A71">
        <w:rPr>
          <w:bCs/>
          <w:szCs w:val="24"/>
          <w:lang w:val="ru-RU"/>
        </w:rPr>
        <w:t xml:space="preserve"> производство и </w:t>
      </w:r>
      <w:proofErr w:type="spellStart"/>
      <w:r w:rsidRPr="00543A71">
        <w:rPr>
          <w:bCs/>
          <w:szCs w:val="24"/>
          <w:lang w:val="ru-RU"/>
        </w:rPr>
        <w:t>етикетирането</w:t>
      </w:r>
      <w:proofErr w:type="spellEnd"/>
      <w:r w:rsidRPr="00543A71">
        <w:rPr>
          <w:bCs/>
          <w:szCs w:val="24"/>
          <w:lang w:val="ru-RU"/>
        </w:rPr>
        <w:t xml:space="preserve"> на </w:t>
      </w:r>
      <w:proofErr w:type="spellStart"/>
      <w:r w:rsidRPr="00543A71">
        <w:rPr>
          <w:bCs/>
          <w:szCs w:val="24"/>
          <w:lang w:val="ru-RU"/>
        </w:rPr>
        <w:t>биологични</w:t>
      </w:r>
      <w:proofErr w:type="spellEnd"/>
      <w:r w:rsidRPr="00543A71">
        <w:rPr>
          <w:bCs/>
          <w:szCs w:val="24"/>
          <w:lang w:val="ru-RU"/>
        </w:rPr>
        <w:t xml:space="preserve"> </w:t>
      </w:r>
      <w:proofErr w:type="spellStart"/>
      <w:r w:rsidRPr="00543A71">
        <w:rPr>
          <w:bCs/>
          <w:szCs w:val="24"/>
          <w:lang w:val="ru-RU"/>
        </w:rPr>
        <w:t>продукти</w:t>
      </w:r>
      <w:proofErr w:type="spellEnd"/>
      <w:r w:rsidRPr="00543A71">
        <w:rPr>
          <w:bCs/>
          <w:szCs w:val="24"/>
          <w:lang w:val="ru-RU"/>
        </w:rPr>
        <w:t xml:space="preserve"> и за </w:t>
      </w:r>
      <w:proofErr w:type="spellStart"/>
      <w:r w:rsidRPr="00543A71">
        <w:rPr>
          <w:bCs/>
          <w:szCs w:val="24"/>
          <w:lang w:val="ru-RU"/>
        </w:rPr>
        <w:t>отмяна</w:t>
      </w:r>
      <w:proofErr w:type="spellEnd"/>
      <w:r w:rsidRPr="00543A71">
        <w:rPr>
          <w:bCs/>
          <w:szCs w:val="24"/>
          <w:lang w:val="ru-RU"/>
        </w:rPr>
        <w:t xml:space="preserve"> на Регламент (ЕО) № 834/2007 на </w:t>
      </w:r>
      <w:proofErr w:type="spellStart"/>
      <w:r w:rsidRPr="00543A71">
        <w:rPr>
          <w:bCs/>
          <w:szCs w:val="24"/>
          <w:lang w:val="ru-RU"/>
        </w:rPr>
        <w:t>Съвета</w:t>
      </w:r>
      <w:proofErr w:type="spellEnd"/>
      <w:r w:rsidRPr="00543A71">
        <w:rPr>
          <w:bCs/>
          <w:szCs w:val="24"/>
          <w:lang w:val="ru-RU"/>
        </w:rPr>
        <w:t xml:space="preserve"> </w:t>
      </w:r>
      <w:r w:rsidRPr="00543A71">
        <w:rPr>
          <w:bCs/>
          <w:szCs w:val="24"/>
        </w:rPr>
        <w:t xml:space="preserve"> </w:t>
      </w:r>
      <w:r w:rsidRPr="00543A71">
        <w:rPr>
          <w:b/>
          <w:bCs/>
          <w:szCs w:val="24"/>
        </w:rPr>
        <w:t xml:space="preserve">биологичен продукт </w:t>
      </w:r>
      <w:r w:rsidRPr="00543A71">
        <w:rPr>
          <w:bCs/>
          <w:szCs w:val="24"/>
        </w:rPr>
        <w:t>е</w:t>
      </w:r>
      <w:r w:rsidRPr="00543A71">
        <w:rPr>
          <w:b/>
          <w:bCs/>
          <w:szCs w:val="24"/>
        </w:rPr>
        <w:t xml:space="preserve"> </w:t>
      </w:r>
      <w:r w:rsidRPr="00543A71">
        <w:rPr>
          <w:color w:val="000000"/>
          <w:szCs w:val="24"/>
        </w:rPr>
        <w:t>продукт, получен от биологично производство, различен от продукт, произведен по време на прехода към биологично производство, посочен в член 10 на Регламента.</w:t>
      </w:r>
    </w:p>
    <w:p w:rsidR="00822C35" w:rsidRPr="00543A71" w:rsidRDefault="00822C35" w:rsidP="00822C35">
      <w:pPr>
        <w:tabs>
          <w:tab w:val="left" w:pos="227"/>
        </w:tabs>
        <w:jc w:val="both"/>
        <w:rPr>
          <w:szCs w:val="24"/>
        </w:rPr>
      </w:pPr>
      <w:r w:rsidRPr="00543A71">
        <w:rPr>
          <w:szCs w:val="24"/>
        </w:rPr>
        <w:t>За да получи точки по критерия инвестицията  по проекта следва изцяло да е насочена към преработката и производството на биопродукти.</w:t>
      </w:r>
    </w:p>
    <w:p w:rsidR="00822C35" w:rsidRPr="00543A71" w:rsidRDefault="00822C35" w:rsidP="00822C35">
      <w:pPr>
        <w:tabs>
          <w:tab w:val="left" w:pos="72"/>
          <w:tab w:val="left" w:pos="356"/>
        </w:tabs>
        <w:jc w:val="both"/>
        <w:rPr>
          <w:b/>
          <w:szCs w:val="24"/>
        </w:rPr>
      </w:pPr>
      <w:r w:rsidRPr="00543A71">
        <w:rPr>
          <w:b/>
          <w:szCs w:val="24"/>
        </w:rPr>
        <w:t>Извършва се проверка на :</w:t>
      </w:r>
    </w:p>
    <w:p w:rsidR="00822C35" w:rsidRPr="00543A71" w:rsidRDefault="00822C35" w:rsidP="00822C35">
      <w:pPr>
        <w:pStyle w:val="a9"/>
        <w:widowControl w:val="0"/>
        <w:numPr>
          <w:ilvl w:val="0"/>
          <w:numId w:val="24"/>
        </w:numPr>
        <w:tabs>
          <w:tab w:val="left" w:pos="72"/>
          <w:tab w:val="left" w:pos="356"/>
        </w:tabs>
        <w:autoSpaceDE w:val="0"/>
        <w:autoSpaceDN w:val="0"/>
        <w:adjustRightInd w:val="0"/>
        <w:spacing w:after="0" w:line="276" w:lineRule="auto"/>
        <w:jc w:val="both"/>
        <w:rPr>
          <w:i/>
          <w:szCs w:val="24"/>
        </w:rPr>
      </w:pPr>
      <w:r w:rsidRPr="00543A71">
        <w:rPr>
          <w:szCs w:val="24"/>
        </w:rPr>
        <w:t>Представената в т. 12  на Формуляра за кандидатстване Декларация за видовете и количества суровини;</w:t>
      </w:r>
    </w:p>
    <w:p w:rsidR="00822C35" w:rsidRPr="00543A71" w:rsidRDefault="00822C35" w:rsidP="00822C35">
      <w:pPr>
        <w:pStyle w:val="a9"/>
        <w:widowControl w:val="0"/>
        <w:numPr>
          <w:ilvl w:val="0"/>
          <w:numId w:val="24"/>
        </w:numPr>
        <w:tabs>
          <w:tab w:val="left" w:pos="72"/>
          <w:tab w:val="left" w:pos="35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hAnsi="Calibri"/>
          <w:b/>
          <w:szCs w:val="24"/>
        </w:rPr>
      </w:pPr>
      <w:r w:rsidRPr="00543A71">
        <w:rPr>
          <w:szCs w:val="24"/>
        </w:rPr>
        <w:t>Представения в т.12 на Формуляра за кандидатстване Договор за контрол по смисъла на чл. 18, ал. 3 от Закона за прилагане на Общата организация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от ЗПООПЗПЕС, придружен от документ (</w:t>
      </w:r>
      <w:proofErr w:type="spellStart"/>
      <w:r w:rsidRPr="00543A71">
        <w:rPr>
          <w:szCs w:val="24"/>
        </w:rPr>
        <w:t>сертификационно</w:t>
      </w:r>
      <w:proofErr w:type="spellEnd"/>
      <w:r w:rsidRPr="00543A71">
        <w:rPr>
          <w:szCs w:val="24"/>
        </w:rPr>
        <w:t xml:space="preserve"> писмо от контролиращото лице, сертификат, или друг документ, удостоверяващо, че е проведена най-малко първа инспекция, или копие от сертификат от контролиращо лице, удостоверяващ, че кандидатът е производител на продукт/и, сертифициран/и като </w:t>
      </w:r>
      <w:proofErr w:type="spellStart"/>
      <w:r w:rsidRPr="00543A71">
        <w:rPr>
          <w:szCs w:val="24"/>
        </w:rPr>
        <w:t>биологичeн</w:t>
      </w:r>
      <w:proofErr w:type="spellEnd"/>
      <w:r w:rsidRPr="00543A71">
        <w:rPr>
          <w:szCs w:val="24"/>
        </w:rPr>
        <w:t>/и. (в случаите на  преработка/маркетинг на собствена селскостопанска  продукция).</w:t>
      </w:r>
      <w:r w:rsidRPr="00543A71">
        <w:rPr>
          <w:rFonts w:ascii="Calibri" w:hAnsi="Calibri"/>
          <w:b/>
          <w:szCs w:val="24"/>
        </w:rPr>
        <w:t xml:space="preserve"> </w:t>
      </w:r>
    </w:p>
    <w:p w:rsidR="00822C35" w:rsidRPr="00543A71" w:rsidRDefault="00822C35" w:rsidP="00822C35">
      <w:pPr>
        <w:jc w:val="both"/>
        <w:rPr>
          <w:b/>
          <w:szCs w:val="24"/>
        </w:rPr>
      </w:pP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b/>
          <w:szCs w:val="24"/>
          <w:u w:val="single"/>
        </w:rPr>
        <w:t>Критерий 4:</w:t>
      </w:r>
      <w:r w:rsidRPr="00543A71">
        <w:rPr>
          <w:szCs w:val="24"/>
        </w:rPr>
        <w:t xml:space="preserve"> </w:t>
      </w:r>
    </w:p>
    <w:p w:rsidR="00822C35" w:rsidRPr="00543A71" w:rsidRDefault="00822C35" w:rsidP="00822C35">
      <w:pPr>
        <w:spacing w:line="276" w:lineRule="auto"/>
        <w:jc w:val="both"/>
        <w:rPr>
          <w:szCs w:val="24"/>
        </w:rPr>
      </w:pPr>
      <w:r w:rsidRPr="00543A71">
        <w:rPr>
          <w:szCs w:val="24"/>
        </w:rPr>
        <w:t xml:space="preserve">Проектът насърчава </w:t>
      </w:r>
      <w:r w:rsidRPr="00543A71">
        <w:rPr>
          <w:b/>
          <w:szCs w:val="24"/>
        </w:rPr>
        <w:t>кооперирането и интеграцията между земеделските производители</w:t>
      </w:r>
      <w:r w:rsidRPr="00543A71">
        <w:rPr>
          <w:szCs w:val="24"/>
        </w:rPr>
        <w:t xml:space="preserve"> и предприятия от хранително-преработвателната промишленост на територията на МИГ. </w:t>
      </w: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b/>
          <w:szCs w:val="24"/>
        </w:rPr>
        <w:t>Изискване, за да бъдат присъдени точки по критерия</w:t>
      </w:r>
      <w:r w:rsidRPr="00543A71">
        <w:rPr>
          <w:szCs w:val="24"/>
        </w:rPr>
        <w:t>:  Предприятието на кандидата предвижда в бизнес плана преработката на минимум 65 % собствени или на членовете на групата/организация на производители или на предприятието суровини (земеделски продукти).</w:t>
      </w:r>
    </w:p>
    <w:p w:rsidR="00822C35" w:rsidRPr="00543A71" w:rsidRDefault="00822C35" w:rsidP="00822C35">
      <w:pPr>
        <w:jc w:val="both"/>
        <w:rPr>
          <w:b/>
          <w:szCs w:val="24"/>
        </w:rPr>
      </w:pPr>
      <w:r w:rsidRPr="00543A71">
        <w:rPr>
          <w:b/>
          <w:szCs w:val="24"/>
        </w:rPr>
        <w:t xml:space="preserve">За доказване на съответствие с критерия: </w:t>
      </w:r>
      <w:r w:rsidRPr="00543A71">
        <w:rPr>
          <w:szCs w:val="24"/>
        </w:rPr>
        <w:t>Извършва се проверка на информацията в:</w:t>
      </w: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szCs w:val="24"/>
        </w:rPr>
        <w:t xml:space="preserve">1.Представената в т.12 на Формуляра за кандидатстване Декларация за видовете и количества суровини </w:t>
      </w: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szCs w:val="24"/>
        </w:rPr>
        <w:t>2. Представения в т.12 на Формуляра за кандидатстване Бизнес план – таблица 2А , таблица 3А, таблица 4.2.</w:t>
      </w:r>
    </w:p>
    <w:p w:rsidR="00822C35" w:rsidRPr="00543A71" w:rsidRDefault="00822C35" w:rsidP="00822C35">
      <w:pPr>
        <w:spacing w:line="276" w:lineRule="auto"/>
        <w:jc w:val="both"/>
        <w:rPr>
          <w:b/>
          <w:szCs w:val="24"/>
          <w:u w:val="single"/>
        </w:rPr>
      </w:pPr>
      <w:r w:rsidRPr="00543A71">
        <w:rPr>
          <w:b/>
          <w:szCs w:val="24"/>
          <w:u w:val="single"/>
        </w:rPr>
        <w:t>Критерий 5:</w:t>
      </w:r>
    </w:p>
    <w:p w:rsidR="00822C35" w:rsidRPr="00543A71" w:rsidRDefault="00822C35" w:rsidP="00822C35">
      <w:pPr>
        <w:tabs>
          <w:tab w:val="left" w:pos="72"/>
          <w:tab w:val="left" w:pos="356"/>
        </w:tabs>
        <w:jc w:val="both"/>
        <w:rPr>
          <w:szCs w:val="24"/>
        </w:rPr>
      </w:pPr>
      <w:r w:rsidRPr="00543A71">
        <w:rPr>
          <w:szCs w:val="24"/>
        </w:rPr>
        <w:t xml:space="preserve">Проектът ще получи точки, в случай, че в резултат от изпълнението му се създават съответния брой работни места:  </w:t>
      </w:r>
    </w:p>
    <w:p w:rsidR="00822C35" w:rsidRPr="00543A71" w:rsidRDefault="00822C35" w:rsidP="00822C35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543A71">
        <w:rPr>
          <w:lang w:eastAsia="en-IE"/>
        </w:rPr>
        <w:lastRenderedPageBreak/>
        <w:t xml:space="preserve">1 работно място </w:t>
      </w:r>
      <w:r w:rsidRPr="00543A71">
        <w:rPr>
          <w:color w:val="000000"/>
        </w:rPr>
        <w:t xml:space="preserve"> -  5 точки</w:t>
      </w:r>
    </w:p>
    <w:p w:rsidR="00822C35" w:rsidRPr="00543A71" w:rsidRDefault="00822C35" w:rsidP="00822C35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543A71">
        <w:rPr>
          <w:color w:val="000000"/>
        </w:rPr>
        <w:t xml:space="preserve">2 работни места – 10 точки </w:t>
      </w:r>
    </w:p>
    <w:p w:rsidR="00822C35" w:rsidRPr="00543A71" w:rsidRDefault="00822C35" w:rsidP="00822C35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543A71">
        <w:rPr>
          <w:lang w:eastAsia="en-IE"/>
        </w:rPr>
        <w:t>Повече от</w:t>
      </w:r>
      <w:r w:rsidRPr="00543A71">
        <w:rPr>
          <w:color w:val="000000"/>
        </w:rPr>
        <w:t xml:space="preserve"> 2 работни места – 15  точки</w:t>
      </w:r>
    </w:p>
    <w:p w:rsidR="00822C35" w:rsidRPr="00543A71" w:rsidRDefault="00822C35" w:rsidP="00822C35">
      <w:pPr>
        <w:spacing w:line="276" w:lineRule="auto"/>
        <w:jc w:val="both"/>
        <w:rPr>
          <w:b/>
          <w:szCs w:val="24"/>
          <w:u w:val="single"/>
        </w:rPr>
      </w:pPr>
    </w:p>
    <w:p w:rsidR="00822C35" w:rsidRPr="00543A71" w:rsidRDefault="00822C35" w:rsidP="00822C35">
      <w:pPr>
        <w:spacing w:line="276" w:lineRule="auto"/>
        <w:jc w:val="both"/>
        <w:rPr>
          <w:b/>
          <w:szCs w:val="24"/>
        </w:rPr>
      </w:pPr>
      <w:r w:rsidRPr="00543A71">
        <w:rPr>
          <w:szCs w:val="24"/>
        </w:rPr>
        <w:t xml:space="preserve">Изискване, за да бъдат присъдени точки по критерия: </w:t>
      </w:r>
      <w:r w:rsidRPr="00543A71">
        <w:rPr>
          <w:b/>
          <w:szCs w:val="24"/>
        </w:rPr>
        <w:t xml:space="preserve">Осигуряване на устойчива заетост на територията </w:t>
      </w:r>
      <w:r w:rsidRPr="00543A71">
        <w:rPr>
          <w:szCs w:val="24"/>
        </w:rPr>
        <w:t xml:space="preserve"> в резултат от изпълнението на проекта, в Бизнес плана - Таблица Б2 "Заетост", кандидатът да предвижда разкриване на поне 1 ново работно място - целогодишно, на трудово правоотношение и на пълно 8 часа работно време, което ще бъде поддържано за срок от най-малко 3 години. </w:t>
      </w:r>
    </w:p>
    <w:p w:rsidR="00822C35" w:rsidRPr="00543A71" w:rsidRDefault="00822C35" w:rsidP="00822C35">
      <w:pPr>
        <w:spacing w:line="276" w:lineRule="auto"/>
        <w:jc w:val="both"/>
        <w:rPr>
          <w:szCs w:val="24"/>
        </w:rPr>
      </w:pPr>
      <w:r w:rsidRPr="00543A71">
        <w:rPr>
          <w:szCs w:val="24"/>
        </w:rPr>
        <w:t xml:space="preserve">Източник на данните за броя работни места на трудово правоотношение, които ще бъдат разкрити в резултат от реализация на дейностите по проекта, са: Таблица Б2 "Заетост" от Бизнес плана - </w:t>
      </w:r>
      <w:r w:rsidRPr="00543A71">
        <w:rPr>
          <w:i/>
          <w:szCs w:val="24"/>
        </w:rPr>
        <w:t>Приложение № 6</w:t>
      </w:r>
      <w:r w:rsidRPr="00543A71">
        <w:rPr>
          <w:szCs w:val="24"/>
        </w:rPr>
        <w:t xml:space="preserve">; приложени „Отчет за заетите лица, средствата за работна заплата и други разходи за труд”, а за </w:t>
      </w:r>
      <w:r w:rsidRPr="00543A71">
        <w:rPr>
          <w:i/>
          <w:szCs w:val="24"/>
        </w:rPr>
        <w:t xml:space="preserve">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предложение; </w:t>
      </w:r>
      <w:r w:rsidRPr="00543A71">
        <w:rPr>
          <w:szCs w:val="24"/>
        </w:rPr>
        <w:t xml:space="preserve">Справка-декларация за съществуващия и нает персонал - </w:t>
      </w:r>
      <w:r w:rsidRPr="00543A71">
        <w:rPr>
          <w:i/>
          <w:szCs w:val="24"/>
        </w:rPr>
        <w:t>Приложение № 16</w:t>
      </w:r>
      <w:r w:rsidRPr="00543A71">
        <w:rPr>
          <w:szCs w:val="24"/>
        </w:rPr>
        <w:t xml:space="preserve">; раздел „Индикатори” от електронния Формуляр за кандидатстване  и Формуляр за мониторинг - </w:t>
      </w:r>
      <w:r w:rsidRPr="00543A71">
        <w:rPr>
          <w:i/>
          <w:szCs w:val="24"/>
        </w:rPr>
        <w:t>Приложение № 20</w:t>
      </w:r>
      <w:r w:rsidRPr="00543A71">
        <w:rPr>
          <w:szCs w:val="24"/>
        </w:rPr>
        <w:t xml:space="preserve">, които са приложения за попълване към Условията за кандидатстване. Данните в посочените документи следва да са идентични. Изпълнението подлежи на проверка в целия период на мониторинг, посочен в поясненията по т.Б 2 от бизнес плана и в административния договор. </w:t>
      </w:r>
    </w:p>
    <w:p w:rsidR="00822C35" w:rsidRPr="00543A71" w:rsidRDefault="00822C35" w:rsidP="00822C35">
      <w:pPr>
        <w:spacing w:line="276" w:lineRule="auto"/>
        <w:jc w:val="both"/>
        <w:rPr>
          <w:szCs w:val="24"/>
        </w:rPr>
      </w:pPr>
      <w:r w:rsidRPr="00543A71">
        <w:rPr>
          <w:color w:val="000000"/>
          <w:szCs w:val="24"/>
        </w:rPr>
        <w:t>Отчитат се данните за създаване на работни места, свързани с проекта след неговото стартиране.</w:t>
      </w:r>
    </w:p>
    <w:p w:rsidR="00822C35" w:rsidRDefault="00822C35" w:rsidP="00822C35">
      <w:pPr>
        <w:jc w:val="both"/>
        <w:rPr>
          <w:i/>
          <w:szCs w:val="24"/>
        </w:rPr>
      </w:pPr>
      <w:r w:rsidRPr="00543A71">
        <w:rPr>
          <w:i/>
          <w:szCs w:val="24"/>
        </w:rPr>
        <w:t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</w:r>
    </w:p>
    <w:p w:rsidR="00822C35" w:rsidRDefault="00822C35"/>
    <w:p w:rsidR="00822C35" w:rsidRDefault="00822C35"/>
    <w:p w:rsidR="00822C35" w:rsidRDefault="00822C35"/>
    <w:p w:rsidR="00617FB6" w:rsidRDefault="00AC7B2E"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822B96">
      <w:footerReference w:type="default" r:id="rId10"/>
      <w:pgSz w:w="11906" w:h="16838"/>
      <w:pgMar w:top="242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37" w:rsidRDefault="00F04B37" w:rsidP="00617FB6">
      <w:pPr>
        <w:spacing w:after="0" w:line="240" w:lineRule="auto"/>
      </w:pPr>
      <w:r>
        <w:separator/>
      </w:r>
    </w:p>
  </w:endnote>
  <w:endnote w:type="continuationSeparator" w:id="0">
    <w:p w:rsidR="00F04B37" w:rsidRDefault="00F04B37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04" w:rsidRPr="00F136D7" w:rsidRDefault="007B0304" w:rsidP="007B0304">
    <w:pPr>
      <w:pStyle w:val="a5"/>
      <w:rPr>
        <w:sz w:val="20"/>
        <w:szCs w:val="20"/>
        <w:lang w:val="en-US"/>
      </w:rPr>
    </w:pPr>
  </w:p>
  <w:p w:rsidR="007B0304" w:rsidRPr="00B376A3" w:rsidRDefault="007B0304" w:rsidP="007B0304">
    <w:pPr>
      <w:pStyle w:val="a5"/>
      <w:jc w:val="center"/>
      <w:rPr>
        <w:sz w:val="20"/>
        <w:szCs w:val="20"/>
      </w:rPr>
    </w:pPr>
  </w:p>
  <w:p w:rsidR="00617FB6" w:rsidRPr="007B0304" w:rsidRDefault="00617FB6" w:rsidP="007B03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37" w:rsidRDefault="00F04B37" w:rsidP="00617FB6">
      <w:pPr>
        <w:spacing w:after="0" w:line="240" w:lineRule="auto"/>
      </w:pPr>
      <w:r>
        <w:separator/>
      </w:r>
    </w:p>
  </w:footnote>
  <w:footnote w:type="continuationSeparator" w:id="0">
    <w:p w:rsidR="00F04B37" w:rsidRDefault="00F04B37" w:rsidP="00617FB6">
      <w:pPr>
        <w:spacing w:after="0" w:line="240" w:lineRule="auto"/>
      </w:pPr>
      <w:r>
        <w:continuationSeparator/>
      </w:r>
    </w:p>
  </w:footnote>
  <w:footnote w:id="1">
    <w:p w:rsidR="00822C35" w:rsidRPr="003B71C4" w:rsidRDefault="00822C35" w:rsidP="00822C35">
      <w:pPr>
        <w:pStyle w:val="ae"/>
      </w:pPr>
      <w:r w:rsidRPr="003B71C4">
        <w:rPr>
          <w:rStyle w:val="af0"/>
        </w:rPr>
        <w:footnoteRef/>
      </w:r>
      <w:r w:rsidRPr="003B71C4">
        <w:t xml:space="preserve"> GUIDELINES ON PROGRAMMING FOR INNOVATION AND THE IMPLEMENTATION OF THE EIP FOR AGRICULTURAL PRODUCTIVITY AND SUSTAINABILITY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84F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852CA"/>
    <w:multiLevelType w:val="multilevel"/>
    <w:tmpl w:val="CEB449C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800"/>
      </w:pPr>
      <w:rPr>
        <w:rFonts w:hint="default"/>
      </w:rPr>
    </w:lvl>
  </w:abstractNum>
  <w:abstractNum w:abstractNumId="6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862E1"/>
    <w:multiLevelType w:val="multilevel"/>
    <w:tmpl w:val="ECDE82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ED51DF"/>
    <w:multiLevelType w:val="hybridMultilevel"/>
    <w:tmpl w:val="6A40961E"/>
    <w:lvl w:ilvl="0" w:tplc="A094BA1E">
      <w:start w:val="20"/>
      <w:numFmt w:val="decimal"/>
      <w:lvlText w:val="%1."/>
      <w:lvlJc w:val="left"/>
      <w:pPr>
        <w:ind w:left="861" w:hanging="435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016B2"/>
    <w:multiLevelType w:val="hybridMultilevel"/>
    <w:tmpl w:val="B10CB88E"/>
    <w:lvl w:ilvl="0" w:tplc="BA3C3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2"/>
  </w:num>
  <w:num w:numId="4">
    <w:abstractNumId w:val="16"/>
  </w:num>
  <w:num w:numId="5">
    <w:abstractNumId w:val="20"/>
  </w:num>
  <w:num w:numId="6">
    <w:abstractNumId w:val="23"/>
  </w:num>
  <w:num w:numId="7">
    <w:abstractNumId w:val="11"/>
  </w:num>
  <w:num w:numId="8">
    <w:abstractNumId w:val="15"/>
  </w:num>
  <w:num w:numId="9">
    <w:abstractNumId w:val="12"/>
  </w:num>
  <w:num w:numId="10">
    <w:abstractNumId w:val="8"/>
  </w:num>
  <w:num w:numId="11">
    <w:abstractNumId w:val="4"/>
  </w:num>
  <w:num w:numId="12">
    <w:abstractNumId w:val="21"/>
  </w:num>
  <w:num w:numId="13">
    <w:abstractNumId w:val="14"/>
  </w:num>
  <w:num w:numId="14">
    <w:abstractNumId w:val="7"/>
  </w:num>
  <w:num w:numId="15">
    <w:abstractNumId w:val="6"/>
  </w:num>
  <w:num w:numId="16">
    <w:abstractNumId w:val="9"/>
  </w:num>
  <w:num w:numId="17">
    <w:abstractNumId w:val="18"/>
  </w:num>
  <w:num w:numId="18">
    <w:abstractNumId w:val="17"/>
  </w:num>
  <w:num w:numId="19">
    <w:abstractNumId w:val="0"/>
  </w:num>
  <w:num w:numId="20">
    <w:abstractNumId w:val="5"/>
  </w:num>
  <w:num w:numId="21">
    <w:abstractNumId w:val="1"/>
  </w:num>
  <w:num w:numId="22">
    <w:abstractNumId w:val="10"/>
  </w:num>
  <w:num w:numId="23">
    <w:abstractNumId w:val="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917B7"/>
    <w:rsid w:val="000D0DD9"/>
    <w:rsid w:val="000E438E"/>
    <w:rsid w:val="0012468A"/>
    <w:rsid w:val="00144BA3"/>
    <w:rsid w:val="0018286F"/>
    <w:rsid w:val="001D2D9B"/>
    <w:rsid w:val="001D4E72"/>
    <w:rsid w:val="001E3DCB"/>
    <w:rsid w:val="001F77D2"/>
    <w:rsid w:val="0023065D"/>
    <w:rsid w:val="00236A03"/>
    <w:rsid w:val="00240A71"/>
    <w:rsid w:val="00245CD1"/>
    <w:rsid w:val="00250F10"/>
    <w:rsid w:val="00262EF3"/>
    <w:rsid w:val="00265D45"/>
    <w:rsid w:val="002A4F71"/>
    <w:rsid w:val="002C393A"/>
    <w:rsid w:val="002C40CB"/>
    <w:rsid w:val="002D5249"/>
    <w:rsid w:val="00300F41"/>
    <w:rsid w:val="00314CBA"/>
    <w:rsid w:val="00323CAC"/>
    <w:rsid w:val="00325566"/>
    <w:rsid w:val="00332DA3"/>
    <w:rsid w:val="00335F92"/>
    <w:rsid w:val="0035203D"/>
    <w:rsid w:val="00353D1B"/>
    <w:rsid w:val="003600CC"/>
    <w:rsid w:val="0036295E"/>
    <w:rsid w:val="00371142"/>
    <w:rsid w:val="003747A5"/>
    <w:rsid w:val="00397607"/>
    <w:rsid w:val="003D3643"/>
    <w:rsid w:val="003F699C"/>
    <w:rsid w:val="00403D7B"/>
    <w:rsid w:val="004370D2"/>
    <w:rsid w:val="00454A2A"/>
    <w:rsid w:val="00477810"/>
    <w:rsid w:val="0048142A"/>
    <w:rsid w:val="004A03BF"/>
    <w:rsid w:val="004A0593"/>
    <w:rsid w:val="004E786A"/>
    <w:rsid w:val="00510B89"/>
    <w:rsid w:val="0053079D"/>
    <w:rsid w:val="00573197"/>
    <w:rsid w:val="00573EBA"/>
    <w:rsid w:val="005B30C6"/>
    <w:rsid w:val="005B4A2A"/>
    <w:rsid w:val="005B563C"/>
    <w:rsid w:val="00617FB6"/>
    <w:rsid w:val="006209F6"/>
    <w:rsid w:val="0067299F"/>
    <w:rsid w:val="0068075E"/>
    <w:rsid w:val="00684AC4"/>
    <w:rsid w:val="0069691C"/>
    <w:rsid w:val="006A3019"/>
    <w:rsid w:val="006B17C5"/>
    <w:rsid w:val="006B5A5C"/>
    <w:rsid w:val="006C6FE0"/>
    <w:rsid w:val="006D45A0"/>
    <w:rsid w:val="00757CB3"/>
    <w:rsid w:val="00763F0E"/>
    <w:rsid w:val="007723B0"/>
    <w:rsid w:val="00783E99"/>
    <w:rsid w:val="007A4B81"/>
    <w:rsid w:val="007A5405"/>
    <w:rsid w:val="007B0304"/>
    <w:rsid w:val="007D681A"/>
    <w:rsid w:val="007F3FAE"/>
    <w:rsid w:val="00806203"/>
    <w:rsid w:val="00822B96"/>
    <w:rsid w:val="00822C35"/>
    <w:rsid w:val="008362F2"/>
    <w:rsid w:val="0085575D"/>
    <w:rsid w:val="00857398"/>
    <w:rsid w:val="00860EEA"/>
    <w:rsid w:val="00864369"/>
    <w:rsid w:val="0087481B"/>
    <w:rsid w:val="008860E4"/>
    <w:rsid w:val="00891D37"/>
    <w:rsid w:val="008E6CE9"/>
    <w:rsid w:val="008F2C67"/>
    <w:rsid w:val="0091472B"/>
    <w:rsid w:val="009200F8"/>
    <w:rsid w:val="00925984"/>
    <w:rsid w:val="009825FD"/>
    <w:rsid w:val="00993696"/>
    <w:rsid w:val="00994236"/>
    <w:rsid w:val="009A21D1"/>
    <w:rsid w:val="009A3ED8"/>
    <w:rsid w:val="009A5393"/>
    <w:rsid w:val="009B5134"/>
    <w:rsid w:val="009C08B9"/>
    <w:rsid w:val="009C50B4"/>
    <w:rsid w:val="009F6573"/>
    <w:rsid w:val="00A103B4"/>
    <w:rsid w:val="00A32908"/>
    <w:rsid w:val="00A566EC"/>
    <w:rsid w:val="00AA306A"/>
    <w:rsid w:val="00AA7329"/>
    <w:rsid w:val="00AC7B2E"/>
    <w:rsid w:val="00AE1915"/>
    <w:rsid w:val="00AF4A53"/>
    <w:rsid w:val="00B023E7"/>
    <w:rsid w:val="00B03037"/>
    <w:rsid w:val="00B262D9"/>
    <w:rsid w:val="00B34177"/>
    <w:rsid w:val="00B345BE"/>
    <w:rsid w:val="00B84E44"/>
    <w:rsid w:val="00B97B27"/>
    <w:rsid w:val="00BB1F2D"/>
    <w:rsid w:val="00BC3FD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734E6"/>
    <w:rsid w:val="00D93F35"/>
    <w:rsid w:val="00D963C6"/>
    <w:rsid w:val="00DB6F4E"/>
    <w:rsid w:val="00DC3896"/>
    <w:rsid w:val="00DF24E3"/>
    <w:rsid w:val="00DF74CA"/>
    <w:rsid w:val="00E3274C"/>
    <w:rsid w:val="00E33A67"/>
    <w:rsid w:val="00E36EA7"/>
    <w:rsid w:val="00E75730"/>
    <w:rsid w:val="00E823CA"/>
    <w:rsid w:val="00EA7618"/>
    <w:rsid w:val="00EC71BE"/>
    <w:rsid w:val="00F04B37"/>
    <w:rsid w:val="00F136D7"/>
    <w:rsid w:val="00F54886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,List1,List Paragraph11,List Paragraph111,Списък на абзаци1,List Paragraph1,Colorful List - Accent 11,List Paragraph1111"/>
    <w:basedOn w:val="a"/>
    <w:link w:val="aa"/>
    <w:uiPriority w:val="99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9"/>
    <w:uiPriority w:val="99"/>
    <w:qFormat/>
    <w:rsid w:val="00510B89"/>
    <w:rPr>
      <w:rFonts w:ascii="Times New Roman" w:hAnsi="Times New Roman"/>
      <w:sz w:val="24"/>
    </w:rPr>
  </w:style>
  <w:style w:type="paragraph" w:customStyle="1" w:styleId="Default">
    <w:name w:val="Default"/>
    <w:rsid w:val="00822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Subtle Reference"/>
    <w:basedOn w:val="a0"/>
    <w:uiPriority w:val="31"/>
    <w:qFormat/>
    <w:rsid w:val="00822B96"/>
    <w:rPr>
      <w:smallCaps/>
      <w:color w:val="ED7D31" w:themeColor="accent2"/>
      <w:u w:val="single"/>
    </w:rPr>
  </w:style>
  <w:style w:type="table" w:customStyle="1" w:styleId="1">
    <w:name w:val="Мрежа в таблица1"/>
    <w:basedOn w:val="a1"/>
    <w:next w:val="a8"/>
    <w:uiPriority w:val="59"/>
    <w:rsid w:val="00822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a"/>
    <w:link w:val="af"/>
    <w:uiPriority w:val="99"/>
    <w:unhideWhenUsed/>
    <w:rsid w:val="00822C3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f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e"/>
    <w:uiPriority w:val="99"/>
    <w:rsid w:val="00822C3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0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basedOn w:val="a0"/>
    <w:unhideWhenUsed/>
    <w:rsid w:val="00822C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633DA-92FE-4C82-AC8F-C0D3EE76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1809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Windows User</cp:lastModifiedBy>
  <cp:revision>20</cp:revision>
  <cp:lastPrinted>2017-05-09T10:34:00Z</cp:lastPrinted>
  <dcterms:created xsi:type="dcterms:W3CDTF">2017-11-21T08:45:00Z</dcterms:created>
  <dcterms:modified xsi:type="dcterms:W3CDTF">2021-03-24T08:56:00Z</dcterms:modified>
</cp:coreProperties>
</file>